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930610" w:rsidRDefault="00DD364B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DD364B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5 พฤศจิกายน พ.ศ. 2564 เวลา 14.00 น.</w:t>
      </w:r>
    </w:p>
    <w:p w:rsidR="00DD364B" w:rsidRDefault="00DD364B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5A70D7">
        <w:rPr>
          <w:rFonts w:ascii="BrowalliaUPC" w:hAnsi="BrowalliaUPC" w:cs="BrowalliaUPC" w:hint="cs"/>
          <w:b/>
          <w:bCs/>
          <w:sz w:val="32"/>
          <w:szCs w:val="32"/>
          <w:cs/>
        </w:rPr>
        <w:t>5</w:t>
      </w:r>
      <w:bookmarkStart w:id="0" w:name="_GoBack"/>
      <w:bookmarkEnd w:id="0"/>
      <w:r w:rsidR="00DD364B" w:rsidRPr="00DD364B">
        <w:rPr>
          <w:rFonts w:ascii="BrowalliaUPC" w:hAnsi="BrowalliaUPC" w:cs="BrowalliaUPC"/>
          <w:b/>
          <w:bCs/>
          <w:sz w:val="32"/>
          <w:szCs w:val="32"/>
          <w:cs/>
        </w:rPr>
        <w:t xml:space="preserve"> การทบทวนราคาก๊าซธรรมชาติเหลว (</w:t>
      </w:r>
      <w:r w:rsidR="00DD364B" w:rsidRPr="00DD364B">
        <w:rPr>
          <w:rFonts w:ascii="BrowalliaUPC" w:hAnsi="BrowalliaUPC" w:cs="BrowalliaUPC"/>
          <w:b/>
          <w:bCs/>
          <w:sz w:val="32"/>
          <w:szCs w:val="32"/>
        </w:rPr>
        <w:t>LNG Price Review</w:t>
      </w:r>
      <w:r w:rsidR="00DD364B" w:rsidRPr="00DD364B">
        <w:rPr>
          <w:rFonts w:ascii="BrowalliaUPC" w:hAnsi="BrowalliaUPC" w:cs="BrowalliaUPC"/>
          <w:b/>
          <w:bCs/>
          <w:sz w:val="32"/>
          <w:szCs w:val="32"/>
          <w:cs/>
        </w:rPr>
        <w:t xml:space="preserve">) จากสัญญาซื้อขาย </w:t>
      </w:r>
      <w:r w:rsidR="00DD364B" w:rsidRPr="00DD364B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DD364B" w:rsidRPr="00DD364B">
        <w:rPr>
          <w:rFonts w:ascii="BrowalliaUPC" w:hAnsi="BrowalliaUPC" w:cs="BrowalliaUPC"/>
          <w:b/>
          <w:bCs/>
          <w:sz w:val="32"/>
          <w:szCs w:val="32"/>
          <w:cs/>
        </w:rPr>
        <w:t xml:space="preserve">ระยะยาว กับบริษัท </w:t>
      </w:r>
      <w:r w:rsidR="00DD364B" w:rsidRPr="00DD364B">
        <w:rPr>
          <w:rFonts w:ascii="BrowalliaUPC" w:hAnsi="BrowalliaUPC" w:cs="BrowalliaUPC"/>
          <w:b/>
          <w:bCs/>
          <w:sz w:val="32"/>
          <w:szCs w:val="32"/>
        </w:rPr>
        <w:t>PETRONAS LNG LTD</w:t>
      </w:r>
      <w:r w:rsidR="00DD364B" w:rsidRPr="00DD364B">
        <w:rPr>
          <w:rFonts w:ascii="BrowalliaUPC" w:hAnsi="BrowalliaUPC" w:cs="BrowalliaUPC"/>
          <w:b/>
          <w:bCs/>
          <w:sz w:val="32"/>
          <w:szCs w:val="32"/>
          <w:cs/>
        </w:rPr>
        <w:t>.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DD364B" w:rsidRPr="00DD364B" w:rsidRDefault="00DD364B" w:rsidP="00DD364B">
      <w:pPr>
        <w:rPr>
          <w:rFonts w:ascii="BrowalliaUPC" w:hAnsi="BrowalliaUPC" w:cs="BrowalliaUPC"/>
          <w:sz w:val="32"/>
          <w:szCs w:val="32"/>
        </w:rPr>
      </w:pPr>
      <w:r w:rsidRPr="00DD364B">
        <w:rPr>
          <w:rFonts w:ascii="BrowalliaUPC" w:hAnsi="BrowalliaUPC" w:cs="BrowalliaUPC"/>
          <w:sz w:val="32"/>
          <w:szCs w:val="32"/>
          <w:cs/>
        </w:rPr>
        <w:t>1. เมื่อวันที่ 11 เมษายน 2560 คณะรัฐมนตรีได้เห็นชอบร่างสัญญาซื้อขายก๊าซธรรมชาติเหลวระยะยาว (</w:t>
      </w:r>
      <w:r w:rsidRPr="00DD364B">
        <w:rPr>
          <w:rFonts w:ascii="BrowalliaUPC" w:hAnsi="BrowalliaUPC" w:cs="BrowalliaUPC"/>
          <w:sz w:val="32"/>
          <w:szCs w:val="32"/>
        </w:rPr>
        <w:t>LNG SPA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) ระหว่างบริษัท ปตท. จำกัด (มหาชน) (ปตท.) กับบริษัท </w:t>
      </w:r>
      <w:r w:rsidRPr="00DD364B">
        <w:rPr>
          <w:rFonts w:ascii="BrowalliaUPC" w:hAnsi="BrowalliaUPC" w:cs="BrowalliaUPC"/>
          <w:sz w:val="32"/>
          <w:szCs w:val="32"/>
        </w:rPr>
        <w:t>PETRONAS LNG LTD</w:t>
      </w:r>
      <w:r w:rsidRPr="00DD364B">
        <w:rPr>
          <w:rFonts w:ascii="BrowalliaUPC" w:hAnsi="BrowalliaUPC" w:cs="BrowalliaUPC"/>
          <w:sz w:val="32"/>
          <w:szCs w:val="32"/>
          <w:cs/>
        </w:rPr>
        <w:t>. (</w:t>
      </w:r>
      <w:r w:rsidRPr="00DD364B">
        <w:rPr>
          <w:rFonts w:ascii="BrowalliaUPC" w:hAnsi="BrowalliaUPC" w:cs="BrowalliaUPC"/>
          <w:sz w:val="32"/>
          <w:szCs w:val="32"/>
        </w:rPr>
        <w:t>PLL</w:t>
      </w:r>
      <w:r w:rsidRPr="00DD364B">
        <w:rPr>
          <w:rFonts w:ascii="BrowalliaUPC" w:hAnsi="BrowalliaUPC" w:cs="BrowalliaUPC"/>
          <w:sz w:val="32"/>
          <w:szCs w:val="32"/>
          <w:cs/>
        </w:rPr>
        <w:t>) ตามมติคณะกรรมการนโยบายพลังงานแห่งชาติ (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 xml:space="preserve">.) เมื่อวันที่ 8 ธันวาคม 2559 และให้ ปตท. ลงนามในสัญญา </w:t>
      </w:r>
      <w:r w:rsidRPr="00DD364B">
        <w:rPr>
          <w:rFonts w:ascii="BrowalliaUPC" w:hAnsi="BrowalliaUPC" w:cs="BrowalliaUPC"/>
          <w:sz w:val="32"/>
          <w:szCs w:val="32"/>
        </w:rPr>
        <w:t xml:space="preserve">LNG SPA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ภายหลังจากที่ร่างสัญญาได้ผ่านการตรวจพิจารณาจากสำนักงานอัยการสูงสุด ทั้งนี้ หากจำเป็นต้องปรับปรุงข้อความในสัญญาดังกล่าวที่ไม่ใช่สาระสำคัญ เห็นควรให้ ปตท. สามารถปรับปรุงข้อความได้โดยไม่ต้องนำกลับมาเสนอขอความเห็นชอบจาก 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ต่อมาเมื่อวันที่ 30 พฤษภาคม 2560 ปตท. ได้ลงนามสัญญา </w:t>
      </w:r>
      <w:r w:rsidRPr="00DD364B">
        <w:rPr>
          <w:rFonts w:ascii="BrowalliaUPC" w:hAnsi="BrowalliaUPC" w:cs="BrowalliaUPC"/>
          <w:sz w:val="32"/>
          <w:szCs w:val="32"/>
        </w:rPr>
        <w:t xml:space="preserve">LNG SPA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โดยมีคู่สัญญา ได้แก่ ผู้ขาย คือ บริษัท </w:t>
      </w:r>
      <w:r w:rsidRPr="00DD364B">
        <w:rPr>
          <w:rFonts w:ascii="BrowalliaUPC" w:hAnsi="BrowalliaUPC" w:cs="BrowalliaUPC"/>
          <w:sz w:val="32"/>
          <w:szCs w:val="32"/>
        </w:rPr>
        <w:t>PETRONAS LNG LTD</w:t>
      </w:r>
      <w:r w:rsidRPr="00DD364B">
        <w:rPr>
          <w:rFonts w:ascii="BrowalliaUPC" w:hAnsi="BrowalliaUPC" w:cs="BrowalliaUPC"/>
          <w:sz w:val="32"/>
          <w:szCs w:val="32"/>
          <w:cs/>
        </w:rPr>
        <w:t>. และผู้ซื้อ คือ ปตท. ปริมาณซื้อขายรายปี (</w:t>
      </w:r>
      <w:r w:rsidRPr="00DD364B">
        <w:rPr>
          <w:rFonts w:ascii="BrowalliaUPC" w:hAnsi="BrowalliaUPC" w:cs="BrowalliaUPC"/>
          <w:sz w:val="32"/>
          <w:szCs w:val="32"/>
        </w:rPr>
        <w:t>Annual Contracted Quantity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: </w:t>
      </w:r>
      <w:r w:rsidRPr="00DD364B">
        <w:rPr>
          <w:rFonts w:ascii="BrowalliaUPC" w:hAnsi="BrowalliaUPC" w:cs="BrowalliaUPC"/>
          <w:sz w:val="32"/>
          <w:szCs w:val="32"/>
        </w:rPr>
        <w:t>ACQ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) ในปี 2560 ไม่เกินจำนวน 0.36 ล้านตันต่อปี ปี 2561 จำนวน 0.8 ล้านตันต่อปี และตั้งแต่ปี 2562 เป็นต้นไป จำนวน 1.2 ล้านตันต่อปี กำหนดส่งมอบตั้งแต่เดือนกรกฎาคม 2560 โดยปีสัญญามกราคมถึงธันวาคม อายุสัญญา 15 ปี และขยายได้อีก 5 ปี โดยคู่สัญญาเห็นชอบร่วมกัน ในส่วน </w:t>
      </w:r>
      <w:r w:rsidRPr="00DD364B">
        <w:rPr>
          <w:rFonts w:ascii="BrowalliaUPC" w:hAnsi="BrowalliaUPC" w:cs="BrowalliaUPC"/>
          <w:sz w:val="32"/>
          <w:szCs w:val="32"/>
        </w:rPr>
        <w:t xml:space="preserve">Contract Price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หากราคา </w:t>
      </w:r>
      <w:r w:rsidRPr="00DD364B">
        <w:rPr>
          <w:rFonts w:ascii="BrowalliaUPC" w:hAnsi="BrowalliaUPC" w:cs="BrowalliaUPC"/>
          <w:sz w:val="32"/>
          <w:szCs w:val="32"/>
        </w:rPr>
        <w:t xml:space="preserve">Japan Crude Cocktail </w:t>
      </w:r>
      <w:r w:rsidRPr="00DD364B">
        <w:rPr>
          <w:rFonts w:ascii="BrowalliaUPC" w:hAnsi="BrowalliaUPC" w:cs="BrowalliaUPC"/>
          <w:sz w:val="32"/>
          <w:szCs w:val="32"/>
          <w:cs/>
        </w:rPr>
        <w:t>(</w:t>
      </w:r>
      <w:r w:rsidRPr="00DD364B">
        <w:rPr>
          <w:rFonts w:ascii="BrowalliaUPC" w:hAnsi="BrowalliaUPC" w:cs="BrowalliaUPC"/>
          <w:sz w:val="32"/>
          <w:szCs w:val="32"/>
        </w:rPr>
        <w:t>JCC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) ต่ำกว่า 75 เหรียญสหรัฐฯ ต่อบาร์เรล ใช้สูตรอ้างอิงราคาน้ำมันดิบ และหาก </w:t>
      </w:r>
      <w:r w:rsidRPr="00DD364B">
        <w:rPr>
          <w:rFonts w:ascii="BrowalliaUPC" w:hAnsi="BrowalliaUPC" w:cs="BrowalliaUPC"/>
          <w:sz w:val="32"/>
          <w:szCs w:val="32"/>
        </w:rPr>
        <w:t xml:space="preserve">JCC </w:t>
      </w:r>
      <w:r w:rsidRPr="00DD364B">
        <w:rPr>
          <w:rFonts w:ascii="BrowalliaUPC" w:hAnsi="BrowalliaUPC" w:cs="BrowalliaUPC"/>
          <w:sz w:val="32"/>
          <w:szCs w:val="32"/>
          <w:cs/>
        </w:rPr>
        <w:t>มากกว่าหรือเท่ากับ 75 เหรียญสหรัฐฯ ต่อบาร์เรล ใช้สูตรอ้างอิงราคาน้ำมันดิบและราคาก๊าซธรรมชาติ (</w:t>
      </w:r>
      <w:r w:rsidRPr="00DD364B">
        <w:rPr>
          <w:rFonts w:ascii="BrowalliaUPC" w:hAnsi="BrowalliaUPC" w:cs="BrowalliaUPC"/>
          <w:sz w:val="32"/>
          <w:szCs w:val="32"/>
        </w:rPr>
        <w:t>hybrid</w:t>
      </w:r>
      <w:r w:rsidRPr="00DD364B">
        <w:rPr>
          <w:rFonts w:ascii="BrowalliaUPC" w:hAnsi="BrowalliaUPC" w:cs="BrowalliaUPC"/>
          <w:sz w:val="32"/>
          <w:szCs w:val="32"/>
          <w:cs/>
        </w:rPr>
        <w:t>) ทั้งนี้ การเจรจาทบทวนสูตรราคา (</w:t>
      </w:r>
      <w:r w:rsidRPr="00DD364B">
        <w:rPr>
          <w:rFonts w:ascii="BrowalliaUPC" w:hAnsi="BrowalliaUPC" w:cs="BrowalliaUPC"/>
          <w:sz w:val="32"/>
          <w:szCs w:val="32"/>
        </w:rPr>
        <w:t>Price Review</w:t>
      </w:r>
      <w:r w:rsidRPr="00DD364B">
        <w:rPr>
          <w:rFonts w:ascii="BrowalliaUPC" w:hAnsi="BrowalliaUPC" w:cs="BrowalliaUPC"/>
          <w:sz w:val="32"/>
          <w:szCs w:val="32"/>
          <w:cs/>
        </w:rPr>
        <w:t>) 2 ครั้งในปีที่ 5 และปีที่ 10 ของอายุสัญญา คือ ปี 2565 และปี 2570</w:t>
      </w:r>
    </w:p>
    <w:p w:rsidR="00DD364B" w:rsidRPr="00DD364B" w:rsidRDefault="00DD364B" w:rsidP="00DD364B">
      <w:pPr>
        <w:rPr>
          <w:rFonts w:ascii="BrowalliaUPC" w:hAnsi="BrowalliaUPC" w:cs="BrowalliaUPC"/>
          <w:sz w:val="32"/>
          <w:szCs w:val="32"/>
        </w:rPr>
      </w:pPr>
    </w:p>
    <w:p w:rsidR="00DD364B" w:rsidRPr="00DD364B" w:rsidRDefault="00DD364B" w:rsidP="00DD364B">
      <w:pPr>
        <w:rPr>
          <w:rFonts w:ascii="BrowalliaUPC" w:hAnsi="BrowalliaUPC" w:cs="BrowalliaUPC"/>
          <w:sz w:val="32"/>
          <w:szCs w:val="32"/>
        </w:rPr>
      </w:pPr>
      <w:r w:rsidRPr="00DD364B">
        <w:rPr>
          <w:rFonts w:ascii="BrowalliaUPC" w:hAnsi="BrowalliaUPC" w:cs="BrowalliaUPC"/>
          <w:sz w:val="32"/>
          <w:szCs w:val="32"/>
          <w:cs/>
        </w:rPr>
        <w:t xml:space="preserve">           2. การเจรจาทบทวนราคา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ของ ปตท. กับบริษัท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มีดังนี้ (1) จากสถานการณ์ราคา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ตลาดโลกตั้งแต่ปี 2560 ถึงปี 2563 ที่มีแนวโน้มคลายตัวลง เนื่องจากมีอุปทาน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เพิ่มขึ้นจากโครงการผลิต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ใหม่ในประเทศออสเตรเลียและสหรัฐอเมริกา ส่งผลให้ตลาด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>อยู่ในสภาวะอุปทานมากกว่า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อุป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 xml:space="preserve">สงค์ ปตท. จึงเห็นโอกาสเจรจา </w:t>
      </w:r>
      <w:r w:rsidRPr="00DD364B">
        <w:rPr>
          <w:rFonts w:ascii="BrowalliaUPC" w:hAnsi="BrowalliaUPC" w:cs="BrowalliaUPC"/>
          <w:sz w:val="32"/>
          <w:szCs w:val="32"/>
        </w:rPr>
        <w:t xml:space="preserve">Price Review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ภายใต้เงื่อนสัญญา เพื่อปรับลดราคา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จากสัญญาซื้อขายระยะยาวลงตามสถานการณ์ตลาด และจากประมาณการแนวโน้มราคาในปี 2564 ถึงปี 2569 พบว่าตลาด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>มีแนวโน้มตึงตัวเพิ่มขึ้น เนื่องจากประเทศ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 xml:space="preserve"> มีแนวโน้มจัดการการแพร่ระบาดของโรค </w:t>
      </w:r>
      <w:r w:rsidRPr="00DD364B">
        <w:rPr>
          <w:rFonts w:ascii="BrowalliaUPC" w:hAnsi="BrowalliaUPC" w:cs="BrowalliaUPC"/>
          <w:sz w:val="32"/>
          <w:szCs w:val="32"/>
        </w:rPr>
        <w:t>COVID</w:t>
      </w:r>
      <w:r w:rsidRPr="00DD364B">
        <w:rPr>
          <w:rFonts w:ascii="BrowalliaUPC" w:hAnsi="BrowalliaUPC" w:cs="BrowalliaUPC"/>
          <w:sz w:val="32"/>
          <w:szCs w:val="32"/>
          <w:cs/>
        </w:rPr>
        <w:t>-19 ได้ดีขึ้น ส่งผลให้มีการเติบโตทางเศรษฐกิจ อีกทั้ง</w:t>
      </w:r>
      <w:r w:rsidRPr="00DD364B">
        <w:rPr>
          <w:rFonts w:ascii="BrowalliaUPC" w:hAnsi="BrowalliaUPC" w:cs="BrowalliaUPC"/>
          <w:sz w:val="32"/>
          <w:szCs w:val="32"/>
          <w:cs/>
        </w:rPr>
        <w:lastRenderedPageBreak/>
        <w:t xml:space="preserve">ประเทศผู้ซื้อรายใหญ่โดยเฉพาะจีนมีนโยบายอนุรักษ์สิ่งแวดล้อมจึงส่งเสริมการใช้ก๊าซธรรมชาติและ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ทดแทนการใช้ถ่านหิน ทำให้ตลาดมีความต้องการใช้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สูงขึ้น ในทางกลับกัน ตลาดมีอุปทานเพิ่มเติมจากโครงการผลิต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อย่างจำกัด เนื่องจากมีการลงทุนก่อสร้างโครงการผลิตใหม่ลดลง ราคา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จึงมีแนวโน้มสูงขึ้นจนถึงปี 2568 หรือปี 2569 โดยบริษัท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อาจขอเจรจา </w:t>
      </w:r>
      <w:r w:rsidRPr="00DD364B">
        <w:rPr>
          <w:rFonts w:ascii="BrowalliaUPC" w:hAnsi="BrowalliaUPC" w:cs="BrowalliaUPC"/>
          <w:sz w:val="32"/>
          <w:szCs w:val="32"/>
        </w:rPr>
        <w:t xml:space="preserve">Price Review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ครั้งที่ 2 ในปี 2569 เพื่อปรับราคา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เพิ่มขึ้นตามสภาวะตลาด (2) วันที่ 30 ธันวาคม 2563 ปตท. ได้ยื่นหนังสือ </w:t>
      </w:r>
      <w:r w:rsidRPr="00DD364B">
        <w:rPr>
          <w:rFonts w:ascii="BrowalliaUPC" w:hAnsi="BrowalliaUPC" w:cs="BrowalliaUPC"/>
          <w:sz w:val="32"/>
          <w:szCs w:val="32"/>
        </w:rPr>
        <w:t xml:space="preserve">Price Review Notice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ให้บริษัท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เพื่อขอเจรจาทบทวนสูตรราคา ครั้งที่ 1 ตามเงื่อนไขสัญญา เนื่องจากประเมินว่าจะสามารถปรับลดราคาลงได้ (3) เงื่อนไขในสัญญา </w:t>
      </w:r>
      <w:r w:rsidRPr="00DD364B">
        <w:rPr>
          <w:rFonts w:ascii="BrowalliaUPC" w:hAnsi="BrowalliaUPC" w:cs="BrowalliaUPC"/>
          <w:sz w:val="32"/>
          <w:szCs w:val="32"/>
        </w:rPr>
        <w:t xml:space="preserve">LNG SPA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ระบุว่าหากคู่สัญญาไม่สามารถตกลงราคาใหม่ได้ภายใน 180 วัน นับจากวันที่ยื่นหนังสือ </w:t>
      </w:r>
      <w:r w:rsidRPr="00DD364B">
        <w:rPr>
          <w:rFonts w:ascii="BrowalliaUPC" w:hAnsi="BrowalliaUPC" w:cs="BrowalliaUPC"/>
          <w:sz w:val="32"/>
          <w:szCs w:val="32"/>
        </w:rPr>
        <w:t xml:space="preserve">Price Review Notice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คือวันที่ 30 มิถุนายน 2564 คู่สัญญามีสิทธิ์ขอเข้าสู่กระบวนการ </w:t>
      </w:r>
      <w:r w:rsidRPr="00DD364B">
        <w:rPr>
          <w:rFonts w:ascii="BrowalliaUPC" w:hAnsi="BrowalliaUPC" w:cs="BrowalliaUPC"/>
          <w:sz w:val="32"/>
          <w:szCs w:val="32"/>
        </w:rPr>
        <w:t xml:space="preserve">Expert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DD364B">
        <w:rPr>
          <w:rFonts w:ascii="BrowalliaUPC" w:hAnsi="BrowalliaUPC" w:cs="BrowalliaUPC"/>
          <w:sz w:val="32"/>
          <w:szCs w:val="32"/>
        </w:rPr>
        <w:t xml:space="preserve">Arbitration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ซึ่งเงื่อนไขสัญญากำหนดให้สามารถเปลี่ยนแปลงราคาสุดท้ายได้ไม่เกินบวก/ลบ ร้อยละ 7 จากราคาเดิม ปตท. และบริษัท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จึงได้เสนอเจรจาลดราคาลงจากเดิมร้อยละ 7 ซึ่งเทียบเท่าส่วนลดสูงสุดของกระบวนการ </w:t>
      </w:r>
      <w:r w:rsidRPr="00DD364B">
        <w:rPr>
          <w:rFonts w:ascii="BrowalliaUPC" w:hAnsi="BrowalliaUPC" w:cs="BrowalliaUPC"/>
          <w:sz w:val="32"/>
          <w:szCs w:val="32"/>
        </w:rPr>
        <w:t xml:space="preserve">Expert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DD364B">
        <w:rPr>
          <w:rFonts w:ascii="BrowalliaUPC" w:hAnsi="BrowalliaUPC" w:cs="BrowalliaUPC"/>
          <w:sz w:val="32"/>
          <w:szCs w:val="32"/>
        </w:rPr>
        <w:t xml:space="preserve">Arbitration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เพื่อหลีกเลี่ยงการเข้าสู่กระบวนการดังกล่าวซึ่งมีค่าใช้จ่ายสูง และอาจส่งผลต่อธุรกิจและความสัมพันธ์ระหว่าง ปตท. และบริษัท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ในอนาคต โดยมีข้อสรุปผลการเจรจาในการปรับลดสูตรราคา </w:t>
      </w:r>
      <w:r w:rsidRPr="00DD364B">
        <w:rPr>
          <w:rFonts w:ascii="BrowalliaUPC" w:hAnsi="BrowalliaUPC" w:cs="BrowalliaUPC"/>
          <w:sz w:val="32"/>
          <w:szCs w:val="32"/>
        </w:rPr>
        <w:t xml:space="preserve">LNG SPA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ลงเฉลี่ยร้อยละ 7 และคงระดับ </w:t>
      </w:r>
      <w:r w:rsidRPr="00DD364B">
        <w:rPr>
          <w:rFonts w:ascii="BrowalliaUPC" w:hAnsi="BrowalliaUPC" w:cs="BrowalliaUPC"/>
          <w:sz w:val="32"/>
          <w:szCs w:val="32"/>
        </w:rPr>
        <w:t xml:space="preserve">Kink Point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ที่ </w:t>
      </w:r>
      <w:r w:rsidRPr="00DD364B">
        <w:rPr>
          <w:rFonts w:ascii="BrowalliaUPC" w:hAnsi="BrowalliaUPC" w:cs="BrowalliaUPC"/>
          <w:sz w:val="32"/>
          <w:szCs w:val="32"/>
        </w:rPr>
        <w:t xml:space="preserve">JCC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เท่ากับ 75 เหรียญสหรัฐฯ ต่อบาร์เรล ทั้งนี้ ปตท. และบริษัท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ต้องลงนามแก้ไขสัญญาภายในปี 2564 เพื่อให้ราคาใหม่มีผลบังคับใช้ตั้งแต่ปี 2565 จนถึงกำหนด </w:t>
      </w:r>
      <w:r w:rsidRPr="00DD364B">
        <w:rPr>
          <w:rFonts w:ascii="BrowalliaUPC" w:hAnsi="BrowalliaUPC" w:cs="BrowalliaUPC"/>
          <w:sz w:val="32"/>
          <w:szCs w:val="32"/>
        </w:rPr>
        <w:t xml:space="preserve">Price Review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ครั้งต่อไป (4) ผลการเจรจาครั้งนี้สามารถลดต้นทุนการจัดหา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ลงประมาณ 900 ถึง 1,000 ล้านบาทต่อปี หรือรวมประมาณ 4,500 ถึง 5,000 ล้านบาท ในช่วงปี 2565 ถึงปี 2569 หรือลดต้นทุนค่า </w:t>
      </w:r>
      <w:r w:rsidRPr="00DD364B">
        <w:rPr>
          <w:rFonts w:ascii="BrowalliaUPC" w:hAnsi="BrowalliaUPC" w:cs="BrowalliaUPC"/>
          <w:sz w:val="32"/>
          <w:szCs w:val="32"/>
        </w:rPr>
        <w:t xml:space="preserve">Ft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ประมาณ 0.42 สตางค์ต่อหน่วย ซึ่งเป็นประโยชน์กับประเทศ (5) วันที่ 19 สิงหาคม 2564 คณะกรรมการ ปตท. ได้เห็นชอบผลการเจรจา </w:t>
      </w:r>
      <w:r w:rsidRPr="00DD364B">
        <w:rPr>
          <w:rFonts w:ascii="BrowalliaUPC" w:hAnsi="BrowalliaUPC" w:cs="BrowalliaUPC"/>
          <w:sz w:val="32"/>
          <w:szCs w:val="32"/>
        </w:rPr>
        <w:t xml:space="preserve">Price Review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และการแก้ไขสัญญากับบริษัท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และให้ ปตท. ขอความเห็นชอบจากภาครัฐต่อไป และ (6) เนื่องด้วยการจัดหาสัญญาซื้อขาย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ระยะยาวของ ปตท. กับบริษัท </w:t>
      </w:r>
      <w:r w:rsidRPr="00DD364B">
        <w:rPr>
          <w:rFonts w:ascii="BrowalliaUPC" w:hAnsi="BrowalliaUPC" w:cs="BrowalliaUPC"/>
          <w:sz w:val="32"/>
          <w:szCs w:val="32"/>
        </w:rPr>
        <w:t xml:space="preserve">PLL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ได้รับความเห็นชอบจาก 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ดังนั้น การแก้ไขสัญญาใหม่ตามเงื่อนไข </w:t>
      </w:r>
      <w:r w:rsidRPr="00DD364B">
        <w:rPr>
          <w:rFonts w:ascii="BrowalliaUPC" w:hAnsi="BrowalliaUPC" w:cs="BrowalliaUPC"/>
          <w:sz w:val="32"/>
          <w:szCs w:val="32"/>
        </w:rPr>
        <w:t xml:space="preserve">Price Review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จึงต้องให้สำนักงานอัยการสูงสุดตรวจพิจารณา และนำเสนอต่อคณะกรรมการบริหารนโยบายพลังงาน (กบง.) พิจารณาก่อนขอความเห็นชอบจาก 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>. ต่อไป</w:t>
      </w:r>
    </w:p>
    <w:p w:rsidR="00DD364B" w:rsidRPr="00DD364B" w:rsidRDefault="00DD364B" w:rsidP="00DD364B">
      <w:pPr>
        <w:rPr>
          <w:rFonts w:ascii="BrowalliaUPC" w:hAnsi="BrowalliaUPC" w:cs="BrowalliaUPC"/>
          <w:sz w:val="32"/>
          <w:szCs w:val="32"/>
        </w:rPr>
      </w:pPr>
    </w:p>
    <w:p w:rsidR="00DD364B" w:rsidRPr="00DD364B" w:rsidRDefault="00DD364B" w:rsidP="00DD364B">
      <w:pPr>
        <w:rPr>
          <w:rFonts w:ascii="BrowalliaUPC" w:hAnsi="BrowalliaUPC" w:cs="BrowalliaUPC"/>
          <w:sz w:val="32"/>
          <w:szCs w:val="32"/>
        </w:rPr>
      </w:pPr>
      <w:r w:rsidRPr="00DD364B">
        <w:rPr>
          <w:rFonts w:ascii="BrowalliaUPC" w:hAnsi="BrowalliaUPC" w:cs="BrowalliaUPC"/>
          <w:sz w:val="32"/>
          <w:szCs w:val="32"/>
          <w:cs/>
        </w:rPr>
        <w:t xml:space="preserve">           3. เมื่อที่ 27 ตุลาคม 2564 คณะกรรมการกำกับกิจการพลังงาน (กกพ.) ได้พิจารณาเรื่องการทบทวนราคาก๊าซธรรมชาติเหลว (</w:t>
      </w:r>
      <w:r w:rsidRPr="00DD364B">
        <w:rPr>
          <w:rFonts w:ascii="BrowalliaUPC" w:hAnsi="BrowalliaUPC" w:cs="BrowalliaUPC"/>
          <w:sz w:val="32"/>
          <w:szCs w:val="32"/>
        </w:rPr>
        <w:t>LNG Price Review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) จากสัญญาซื้อขาย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ระยะยาวกับบริษัท </w:t>
      </w:r>
      <w:r w:rsidRPr="00DD364B">
        <w:rPr>
          <w:rFonts w:ascii="BrowalliaUPC" w:hAnsi="BrowalliaUPC" w:cs="BrowalliaUPC"/>
          <w:sz w:val="32"/>
          <w:szCs w:val="32"/>
        </w:rPr>
        <w:t>PETRONAS LNG LTD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. และมีความเห็นดังนี้ (1) การทบทวนราคาก๊าซธรรมชาติเหลวจากสัญญาซื้อขาย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ระยะยาวระหว่างบริษัท </w:t>
      </w:r>
      <w:r w:rsidRPr="00DD364B">
        <w:rPr>
          <w:rFonts w:ascii="BrowalliaUPC" w:hAnsi="BrowalliaUPC" w:cs="BrowalliaUPC"/>
          <w:sz w:val="32"/>
          <w:szCs w:val="32"/>
        </w:rPr>
        <w:t>PETRONAS LNG LTD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. กับ ปตท. เป็นไปตามเงื่อนไขการทบทวนราคา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ตามกรอบและช่วงเวลาที่กำหนดในสัญญา </w:t>
      </w:r>
      <w:r w:rsidRPr="00DD364B">
        <w:rPr>
          <w:rFonts w:ascii="BrowalliaUPC" w:hAnsi="BrowalliaUPC" w:cs="BrowalliaUPC"/>
          <w:sz w:val="32"/>
          <w:szCs w:val="32"/>
        </w:rPr>
        <w:t xml:space="preserve">LNG SPA </w:t>
      </w:r>
      <w:r w:rsidRPr="00DD364B">
        <w:rPr>
          <w:rFonts w:ascii="BrowalliaUPC" w:hAnsi="BrowalliaUPC" w:cs="BrowalliaUPC"/>
          <w:sz w:val="32"/>
          <w:szCs w:val="32"/>
          <w:cs/>
        </w:rPr>
        <w:t>ซึ่ง ปตท. ได้เจรจาปรับลดราคาได้สูงสุดตามกรอบของเงื่อนไขสัญญาที่ได้กำหนดไว้แล้ว คือ ลดลงร้อยละ 7 (2) เพื่อให้การพิจารณาให้</w:t>
      </w:r>
      <w:r w:rsidRPr="00DD364B">
        <w:rPr>
          <w:rFonts w:ascii="BrowalliaUPC" w:hAnsi="BrowalliaUPC" w:cs="BrowalliaUPC"/>
          <w:sz w:val="32"/>
          <w:szCs w:val="32"/>
          <w:cs/>
        </w:rPr>
        <w:lastRenderedPageBreak/>
        <w:t>ความเห็นโครงการ/การปฏิบัติตามสัญญา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 xml:space="preserve"> ในครั้ง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ต่อๆ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 xml:space="preserve"> ไป เป็นไปอย่างมีประสิทธิภาพ ละเอียด รอบคอบ เห็นควรให้สำนักงานนโยบายและแผนพลังงาน (สนพ.) ส่งข้อมูลที่เกี่ยวข้องกับโครงการ/สัญญา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 xml:space="preserve"> ให้สำนักงานคณะกรรมการกำกับกิจการพลังงาน (สำนักงาน กกพ.) เพื่อใช้เป็นข้อมูลประกอบการพิจารณาให้ความเห็น และ (3) ให้ ปตท. นำเสนอแนวทางการเจรจาก่อนเริ่มต้นการเจรจาสัญญาในครั้งต่อไป ซึ่ง กบง. ในการประชุมเมื่อวันที่ 28 ตุลาคม 2564 ได้มีมติเห็นชอบให้ ปตท. ลงนามแก้ไขสัญญาซื้อขาย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ระยะยาวกับบริษัท </w:t>
      </w:r>
      <w:r w:rsidRPr="00DD364B">
        <w:rPr>
          <w:rFonts w:ascii="BrowalliaUPC" w:hAnsi="BrowalliaUPC" w:cs="BrowalliaUPC"/>
          <w:sz w:val="32"/>
          <w:szCs w:val="32"/>
        </w:rPr>
        <w:t>PETRONAS LNG LTD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. ตามผลการเจรจา </w:t>
      </w:r>
      <w:r w:rsidRPr="00DD364B">
        <w:rPr>
          <w:rFonts w:ascii="BrowalliaUPC" w:hAnsi="BrowalliaUPC" w:cs="BrowalliaUPC"/>
          <w:sz w:val="32"/>
          <w:szCs w:val="32"/>
        </w:rPr>
        <w:t xml:space="preserve">Price Review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ภายหลังจากที่ร่างสัญญาดังกล่าวได้ผ่านการตรวจพิจารณาจากสำนักงานอัยการสูงสุด ทั้งนี้ หากจำเป็นต้องมีการปรับปรุงข้อความในสัญญาที่ไม่ใช่สาระสำคัญ เห็นควรให้ ปตท. สามารถปรับปรุงข้อความได้โดยไม่ต้องนำกลับมาเสนอขอความเห็นชอบจาก กบง. และ 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 xml:space="preserve">. และมอบหมายให้ฝ่ายเลขานุการฯ นำเสนอ 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>. เพื่อพิจารณาต่อไป</w:t>
      </w:r>
    </w:p>
    <w:p w:rsidR="00DD364B" w:rsidRPr="00DD364B" w:rsidRDefault="00DD364B" w:rsidP="00DD364B">
      <w:pPr>
        <w:rPr>
          <w:rFonts w:ascii="BrowalliaUPC" w:hAnsi="BrowalliaUPC" w:cs="BrowalliaUPC"/>
          <w:sz w:val="32"/>
          <w:szCs w:val="32"/>
        </w:rPr>
      </w:pPr>
    </w:p>
    <w:p w:rsidR="00DD364B" w:rsidRPr="00DD364B" w:rsidRDefault="00DD364B" w:rsidP="00DD364B">
      <w:pPr>
        <w:rPr>
          <w:rFonts w:ascii="BrowalliaUPC" w:hAnsi="BrowalliaUPC" w:cs="BrowalliaUPC"/>
          <w:sz w:val="32"/>
          <w:szCs w:val="32"/>
          <w:u w:val="single"/>
        </w:rPr>
      </w:pPr>
      <w:r w:rsidRPr="00DD364B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DD364B" w:rsidRPr="00DD364B" w:rsidRDefault="00DD364B" w:rsidP="00DD364B">
      <w:pPr>
        <w:rPr>
          <w:rFonts w:ascii="BrowalliaUPC" w:hAnsi="BrowalliaUPC" w:cs="BrowalliaUPC"/>
          <w:sz w:val="32"/>
          <w:szCs w:val="32"/>
        </w:rPr>
      </w:pPr>
      <w:r w:rsidRPr="00DD364B">
        <w:rPr>
          <w:rFonts w:ascii="BrowalliaUPC" w:hAnsi="BrowalliaUPC" w:cs="BrowalliaUPC"/>
          <w:sz w:val="32"/>
          <w:szCs w:val="32"/>
          <w:cs/>
        </w:rPr>
        <w:t xml:space="preserve">       1. เห็นชอบให้ บริษัท ปตท. จำกัด (มหาชน) (ปตท.) ลงนามแก้ไขสัญญาซื้อขาย </w:t>
      </w:r>
      <w:r w:rsidRPr="00DD364B">
        <w:rPr>
          <w:rFonts w:ascii="BrowalliaUPC" w:hAnsi="BrowalliaUPC" w:cs="BrowalliaUPC"/>
          <w:sz w:val="32"/>
          <w:szCs w:val="32"/>
        </w:rPr>
        <w:t xml:space="preserve">LNG </w:t>
      </w:r>
      <w:r w:rsidRPr="00DD364B">
        <w:rPr>
          <w:rFonts w:ascii="BrowalliaUPC" w:hAnsi="BrowalliaUPC" w:cs="BrowalliaUPC"/>
          <w:sz w:val="32"/>
          <w:szCs w:val="32"/>
          <w:cs/>
        </w:rPr>
        <w:t xml:space="preserve">ระยะยาวกับบริษัท </w:t>
      </w:r>
      <w:r w:rsidRPr="00DD364B">
        <w:rPr>
          <w:rFonts w:ascii="BrowalliaUPC" w:hAnsi="BrowalliaUPC" w:cs="BrowalliaUPC"/>
          <w:sz w:val="32"/>
          <w:szCs w:val="32"/>
        </w:rPr>
        <w:t>PETRONAS LNG LTD</w:t>
      </w:r>
      <w:r w:rsidRPr="00DD364B">
        <w:rPr>
          <w:rFonts w:ascii="BrowalliaUPC" w:hAnsi="BrowalliaUPC" w:cs="BrowalliaUPC"/>
          <w:sz w:val="32"/>
          <w:szCs w:val="32"/>
          <w:cs/>
        </w:rPr>
        <w:t>. ตามผลการเจรจาทบทวนราคา (</w:t>
      </w:r>
      <w:r w:rsidRPr="00DD364B">
        <w:rPr>
          <w:rFonts w:ascii="BrowalliaUPC" w:hAnsi="BrowalliaUPC" w:cs="BrowalliaUPC"/>
          <w:sz w:val="32"/>
          <w:szCs w:val="32"/>
        </w:rPr>
        <w:t>Price Review</w:t>
      </w:r>
      <w:r w:rsidRPr="00DD364B">
        <w:rPr>
          <w:rFonts w:ascii="BrowalliaUPC" w:hAnsi="BrowalliaUPC" w:cs="BrowalliaUPC"/>
          <w:sz w:val="32"/>
          <w:szCs w:val="32"/>
          <w:cs/>
        </w:rPr>
        <w:t>) ภายหลังจากที่ร่างสัญญาดังกล่าวได้ผ่านการตรวจพิจารณาจากสำนักงานอัยการสูงสุด ทั้งนี้ หากจำเป็นต้องมีการปรับปรุงข้อความในสัญญาที่ไม่ใช่สาระสำคัญ เห็นควรให้ ปตท. สามารถปรับปรุงข้อความได้โดยไม่ต้องนำกลับมาเสนอขอความเห็นชอบจากคณะกรรมการนโยบายพลังงานแห่งชาติ (</w:t>
      </w:r>
      <w:proofErr w:type="spellStart"/>
      <w:r w:rsidRPr="00DD364B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364B">
        <w:rPr>
          <w:rFonts w:ascii="BrowalliaUPC" w:hAnsi="BrowalliaUPC" w:cs="BrowalliaUPC"/>
          <w:sz w:val="32"/>
          <w:szCs w:val="32"/>
          <w:cs/>
        </w:rPr>
        <w:t>.)</w:t>
      </w:r>
    </w:p>
    <w:p w:rsidR="00C96C33" w:rsidRPr="003C0EBC" w:rsidRDefault="00DD364B" w:rsidP="00DD364B">
      <w:pPr>
        <w:rPr>
          <w:rFonts w:ascii="BrowalliaUPC" w:hAnsi="BrowalliaUPC" w:cs="BrowalliaUPC"/>
          <w:sz w:val="32"/>
          <w:szCs w:val="32"/>
        </w:rPr>
      </w:pPr>
      <w:r w:rsidRPr="00DD364B">
        <w:rPr>
          <w:rFonts w:ascii="BrowalliaUPC" w:hAnsi="BrowalliaUPC" w:cs="BrowalliaUPC"/>
          <w:sz w:val="32"/>
          <w:szCs w:val="32"/>
          <w:cs/>
        </w:rPr>
        <w:t xml:space="preserve">       2. ให้กระทรวงพลังงานรับข้อสั่งการของประธานกรรมการนโยบายพลังงานแห่งชาติไปดำเนินการต่อไป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5A70D7"/>
    <w:rsid w:val="006A2182"/>
    <w:rsid w:val="00787F31"/>
    <w:rsid w:val="009217CA"/>
    <w:rsid w:val="00930610"/>
    <w:rsid w:val="00C96C33"/>
    <w:rsid w:val="00CA2074"/>
    <w:rsid w:val="00CE0F77"/>
    <w:rsid w:val="00DD0210"/>
    <w:rsid w:val="00DD364B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0E7D7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</cp:revision>
  <dcterms:created xsi:type="dcterms:W3CDTF">2018-03-27T04:11:00Z</dcterms:created>
  <dcterms:modified xsi:type="dcterms:W3CDTF">2022-09-27T04:33:00Z</dcterms:modified>
</cp:coreProperties>
</file>